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59" w:rsidRPr="009E1680" w:rsidRDefault="00084B59" w:rsidP="00084B59">
      <w:pPr>
        <w:rPr>
          <w:rFonts w:ascii="Times New Roman" w:hAnsi="Times New Roman" w:cs="Times New Roman"/>
          <w:b/>
          <w:i/>
          <w:color w:val="000000" w:themeColor="text1"/>
          <w:sz w:val="28"/>
          <w:szCs w:val="28"/>
          <w:lang w:val="uk-UA"/>
        </w:rPr>
      </w:pPr>
      <w:r w:rsidRPr="009E1680">
        <w:rPr>
          <w:rFonts w:ascii="Times New Roman" w:hAnsi="Times New Roman" w:cs="Times New Roman"/>
          <w:b/>
          <w:i/>
          <w:sz w:val="28"/>
          <w:szCs w:val="28"/>
          <w:lang w:val="uk-UA"/>
        </w:rPr>
        <w:t>Пам</w:t>
      </w:r>
      <w:r w:rsidRPr="001F5FCB">
        <w:rPr>
          <w:rFonts w:ascii="Times New Roman" w:hAnsi="Times New Roman" w:cs="Times New Roman"/>
          <w:b/>
          <w:i/>
          <w:sz w:val="28"/>
          <w:szCs w:val="28"/>
        </w:rPr>
        <w:t>’</w:t>
      </w:r>
      <w:r w:rsidRPr="009E1680">
        <w:rPr>
          <w:rFonts w:ascii="Times New Roman" w:hAnsi="Times New Roman" w:cs="Times New Roman"/>
          <w:b/>
          <w:i/>
          <w:sz w:val="28"/>
          <w:szCs w:val="28"/>
          <w:lang w:val="uk-UA"/>
        </w:rPr>
        <w:t xml:space="preserve">ятка </w:t>
      </w:r>
      <w:r w:rsidR="009E1680">
        <w:rPr>
          <w:rFonts w:ascii="Times New Roman" w:hAnsi="Times New Roman" w:cs="Times New Roman"/>
          <w:b/>
          <w:i/>
          <w:sz w:val="28"/>
          <w:szCs w:val="28"/>
          <w:lang w:val="uk-UA"/>
        </w:rPr>
        <w:t>для студента</w:t>
      </w:r>
    </w:p>
    <w:p w:rsidR="00803CC2" w:rsidRPr="007D4BE2" w:rsidRDefault="005E2ACE" w:rsidP="005E2ACE">
      <w:pPr>
        <w:jc w:val="center"/>
        <w:rPr>
          <w:rFonts w:ascii="Times New Roman" w:hAnsi="Times New Roman" w:cs="Times New Roman"/>
          <w:b/>
          <w:color w:val="FF0000"/>
          <w:sz w:val="28"/>
          <w:szCs w:val="28"/>
          <w:lang w:val="uk-UA"/>
        </w:rPr>
      </w:pPr>
      <w:r w:rsidRPr="007D4BE2">
        <w:rPr>
          <w:rFonts w:ascii="Times New Roman" w:hAnsi="Times New Roman" w:cs="Times New Roman"/>
          <w:b/>
          <w:color w:val="FF0000"/>
          <w:sz w:val="28"/>
          <w:szCs w:val="28"/>
          <w:lang w:val="uk-UA"/>
        </w:rPr>
        <w:t>Якщо ти став жертвою булінгу</w:t>
      </w:r>
    </w:p>
    <w:p w:rsidR="005E2ACE" w:rsidRPr="007D4BE2" w:rsidRDefault="005E2ACE" w:rsidP="005E2ACE">
      <w:pPr>
        <w:rPr>
          <w:rFonts w:ascii="Times New Roman" w:hAnsi="Times New Roman" w:cs="Times New Roman"/>
          <w:sz w:val="28"/>
          <w:szCs w:val="28"/>
          <w:lang w:val="uk-UA"/>
        </w:rPr>
      </w:pPr>
      <w:r w:rsidRPr="007D4BE2">
        <w:rPr>
          <w:rFonts w:ascii="Times New Roman" w:hAnsi="Times New Roman" w:cs="Times New Roman"/>
          <w:sz w:val="28"/>
          <w:szCs w:val="28"/>
          <w:lang w:val="uk-UA"/>
        </w:rPr>
        <w:t>1 Зберігай спокій</w:t>
      </w:r>
    </w:p>
    <w:p w:rsidR="005E2ACE" w:rsidRPr="007D4BE2" w:rsidRDefault="005E2ACE" w:rsidP="005E2ACE">
      <w:pPr>
        <w:rPr>
          <w:rFonts w:ascii="Times New Roman" w:hAnsi="Times New Roman" w:cs="Times New Roman"/>
          <w:sz w:val="28"/>
          <w:szCs w:val="28"/>
          <w:lang w:val="uk-UA"/>
        </w:rPr>
      </w:pPr>
      <w:r w:rsidRPr="007D4BE2">
        <w:rPr>
          <w:rFonts w:ascii="Times New Roman" w:hAnsi="Times New Roman" w:cs="Times New Roman"/>
          <w:sz w:val="28"/>
          <w:szCs w:val="28"/>
          <w:lang w:val="uk-UA"/>
        </w:rPr>
        <w:t xml:space="preserve">2 Розкажи дорослому, якому </w:t>
      </w:r>
      <w:r w:rsidR="00C34080" w:rsidRPr="007D4BE2">
        <w:rPr>
          <w:rFonts w:ascii="Times New Roman" w:hAnsi="Times New Roman" w:cs="Times New Roman"/>
          <w:sz w:val="28"/>
          <w:szCs w:val="28"/>
          <w:lang w:val="uk-UA"/>
        </w:rPr>
        <w:t xml:space="preserve"> ти </w:t>
      </w:r>
      <w:r w:rsidRPr="007D4BE2">
        <w:rPr>
          <w:rFonts w:ascii="Times New Roman" w:hAnsi="Times New Roman" w:cs="Times New Roman"/>
          <w:sz w:val="28"/>
          <w:szCs w:val="28"/>
          <w:lang w:val="uk-UA"/>
        </w:rPr>
        <w:t xml:space="preserve">довіряєш: </w:t>
      </w:r>
    </w:p>
    <w:p w:rsidR="005E2ACE" w:rsidRPr="007D4BE2" w:rsidRDefault="005E2ACE" w:rsidP="005E2ACE">
      <w:pPr>
        <w:pStyle w:val="a3"/>
        <w:numPr>
          <w:ilvl w:val="0"/>
          <w:numId w:val="1"/>
        </w:numPr>
        <w:rPr>
          <w:rFonts w:ascii="Times New Roman" w:hAnsi="Times New Roman" w:cs="Times New Roman"/>
          <w:sz w:val="28"/>
          <w:szCs w:val="28"/>
          <w:lang w:val="uk-UA"/>
        </w:rPr>
      </w:pPr>
      <w:r w:rsidRPr="007D4BE2">
        <w:rPr>
          <w:rFonts w:ascii="Times New Roman" w:hAnsi="Times New Roman" w:cs="Times New Roman"/>
          <w:sz w:val="28"/>
          <w:szCs w:val="28"/>
          <w:lang w:val="uk-UA"/>
        </w:rPr>
        <w:t>Батькам</w:t>
      </w:r>
    </w:p>
    <w:p w:rsidR="00C34080" w:rsidRPr="007D4BE2" w:rsidRDefault="005E2ACE" w:rsidP="00C34080">
      <w:pPr>
        <w:pStyle w:val="a3"/>
        <w:numPr>
          <w:ilvl w:val="0"/>
          <w:numId w:val="1"/>
        </w:numPr>
        <w:rPr>
          <w:rFonts w:ascii="Times New Roman" w:hAnsi="Times New Roman" w:cs="Times New Roman"/>
          <w:sz w:val="28"/>
          <w:szCs w:val="28"/>
          <w:lang w:val="uk-UA"/>
        </w:rPr>
      </w:pPr>
      <w:r w:rsidRPr="007D4BE2">
        <w:rPr>
          <w:rFonts w:ascii="Times New Roman" w:hAnsi="Times New Roman" w:cs="Times New Roman"/>
          <w:sz w:val="28"/>
          <w:szCs w:val="28"/>
          <w:lang w:val="uk-UA"/>
        </w:rPr>
        <w:t>Директору або його заступнику</w:t>
      </w:r>
      <w:r w:rsidR="00C34080" w:rsidRPr="007D4BE2">
        <w:rPr>
          <w:rFonts w:ascii="Times New Roman" w:hAnsi="Times New Roman" w:cs="Times New Roman"/>
          <w:sz w:val="28"/>
          <w:szCs w:val="28"/>
          <w:lang w:val="uk-UA"/>
        </w:rPr>
        <w:t xml:space="preserve"> </w:t>
      </w:r>
    </w:p>
    <w:p w:rsidR="005E2ACE" w:rsidRPr="007D4BE2" w:rsidRDefault="00C34080" w:rsidP="00C34080">
      <w:pPr>
        <w:pStyle w:val="a3"/>
        <w:numPr>
          <w:ilvl w:val="0"/>
          <w:numId w:val="1"/>
        </w:numPr>
        <w:rPr>
          <w:rFonts w:ascii="Times New Roman" w:hAnsi="Times New Roman" w:cs="Times New Roman"/>
          <w:sz w:val="28"/>
          <w:szCs w:val="28"/>
          <w:lang w:val="uk-UA"/>
        </w:rPr>
      </w:pPr>
      <w:r w:rsidRPr="007D4BE2">
        <w:rPr>
          <w:rFonts w:ascii="Times New Roman" w:hAnsi="Times New Roman" w:cs="Times New Roman"/>
          <w:sz w:val="28"/>
          <w:szCs w:val="28"/>
          <w:lang w:val="uk-UA"/>
        </w:rPr>
        <w:t>Керівнику групи</w:t>
      </w:r>
    </w:p>
    <w:p w:rsidR="005E2ACE" w:rsidRPr="007D4BE2" w:rsidRDefault="005E2ACE" w:rsidP="005E2ACE">
      <w:pPr>
        <w:pStyle w:val="a3"/>
        <w:numPr>
          <w:ilvl w:val="0"/>
          <w:numId w:val="1"/>
        </w:numPr>
        <w:rPr>
          <w:rFonts w:ascii="Times New Roman" w:hAnsi="Times New Roman" w:cs="Times New Roman"/>
          <w:sz w:val="28"/>
          <w:szCs w:val="28"/>
          <w:lang w:val="uk-UA"/>
        </w:rPr>
      </w:pPr>
      <w:r w:rsidRPr="007D4BE2">
        <w:rPr>
          <w:rFonts w:ascii="Times New Roman" w:hAnsi="Times New Roman" w:cs="Times New Roman"/>
          <w:sz w:val="28"/>
          <w:szCs w:val="28"/>
          <w:lang w:val="uk-UA"/>
        </w:rPr>
        <w:t>Викладачу</w:t>
      </w:r>
    </w:p>
    <w:p w:rsidR="005E2ACE" w:rsidRPr="007D4BE2" w:rsidRDefault="005E2ACE" w:rsidP="005E2ACE">
      <w:pPr>
        <w:rPr>
          <w:rFonts w:ascii="Times New Roman" w:hAnsi="Times New Roman" w:cs="Times New Roman"/>
          <w:sz w:val="28"/>
          <w:szCs w:val="28"/>
          <w:lang w:val="uk-UA"/>
        </w:rPr>
      </w:pPr>
      <w:r w:rsidRPr="007D4BE2">
        <w:rPr>
          <w:rFonts w:ascii="Times New Roman" w:hAnsi="Times New Roman" w:cs="Times New Roman"/>
          <w:sz w:val="28"/>
          <w:szCs w:val="28"/>
          <w:lang w:val="uk-UA"/>
        </w:rPr>
        <w:t xml:space="preserve">3 Звернись до психолога </w:t>
      </w:r>
      <w:r w:rsidR="00C34080" w:rsidRPr="007D4BE2">
        <w:rPr>
          <w:rFonts w:ascii="Times New Roman" w:hAnsi="Times New Roman" w:cs="Times New Roman"/>
          <w:sz w:val="28"/>
          <w:szCs w:val="28"/>
          <w:lang w:val="uk-UA"/>
        </w:rPr>
        <w:t xml:space="preserve"> </w:t>
      </w:r>
      <w:r w:rsidRPr="007D4BE2">
        <w:rPr>
          <w:rFonts w:ascii="Times New Roman" w:hAnsi="Times New Roman" w:cs="Times New Roman"/>
          <w:sz w:val="28"/>
          <w:szCs w:val="28"/>
          <w:lang w:val="uk-UA"/>
        </w:rPr>
        <w:t>коледжу</w:t>
      </w:r>
    </w:p>
    <w:p w:rsidR="005E2ACE" w:rsidRPr="007D4BE2" w:rsidRDefault="00373B37" w:rsidP="005E2ACE">
      <w:pPr>
        <w:rPr>
          <w:rFonts w:ascii="Times New Roman" w:hAnsi="Times New Roman" w:cs="Times New Roman"/>
          <w:sz w:val="28"/>
          <w:szCs w:val="28"/>
          <w:lang w:val="uk-UA"/>
        </w:rPr>
      </w:pPr>
      <w:r w:rsidRPr="007D4BE2">
        <w:rPr>
          <w:rFonts w:ascii="Times New Roman" w:hAnsi="Times New Roman" w:cs="Times New Roman"/>
          <w:sz w:val="28"/>
          <w:szCs w:val="28"/>
          <w:lang w:val="uk-UA"/>
        </w:rPr>
        <w:t>4 Зателефонуй на «Телефон довіри» або н</w:t>
      </w:r>
      <w:r w:rsidR="005E2ACE" w:rsidRPr="007D4BE2">
        <w:rPr>
          <w:rFonts w:ascii="Times New Roman" w:hAnsi="Times New Roman" w:cs="Times New Roman"/>
          <w:sz w:val="28"/>
          <w:szCs w:val="28"/>
          <w:lang w:val="uk-UA"/>
        </w:rPr>
        <w:t xml:space="preserve">апиши про свою проблему </w:t>
      </w:r>
      <w:r w:rsidRPr="007D4BE2">
        <w:rPr>
          <w:rFonts w:ascii="Times New Roman" w:hAnsi="Times New Roman" w:cs="Times New Roman"/>
          <w:sz w:val="28"/>
          <w:szCs w:val="28"/>
          <w:lang w:val="uk-UA"/>
        </w:rPr>
        <w:t xml:space="preserve"> у «Скриньку довіри»</w:t>
      </w:r>
    </w:p>
    <w:p w:rsidR="00373B37" w:rsidRPr="007D4BE2" w:rsidRDefault="00373B37" w:rsidP="005E2ACE">
      <w:pPr>
        <w:rPr>
          <w:rFonts w:ascii="Times New Roman" w:hAnsi="Times New Roman" w:cs="Times New Roman"/>
          <w:sz w:val="28"/>
          <w:szCs w:val="28"/>
          <w:lang w:val="uk-UA"/>
        </w:rPr>
      </w:pPr>
      <w:r w:rsidRPr="007D4BE2">
        <w:rPr>
          <w:rFonts w:ascii="Times New Roman" w:hAnsi="Times New Roman" w:cs="Times New Roman"/>
          <w:sz w:val="28"/>
          <w:szCs w:val="28"/>
          <w:lang w:val="uk-UA"/>
        </w:rPr>
        <w:t>5 Поділись своєю проблемою з другом, старшим братом чи сестрою.</w:t>
      </w:r>
    </w:p>
    <w:p w:rsidR="00373B37" w:rsidRPr="007D4BE2" w:rsidRDefault="00373B37" w:rsidP="005E2ACE">
      <w:pPr>
        <w:rPr>
          <w:rFonts w:ascii="Times New Roman" w:hAnsi="Times New Roman" w:cs="Times New Roman"/>
          <w:sz w:val="28"/>
          <w:szCs w:val="28"/>
          <w:lang w:val="uk-UA"/>
        </w:rPr>
      </w:pPr>
      <w:r w:rsidRPr="00084B59">
        <w:rPr>
          <w:rFonts w:ascii="Times New Roman" w:hAnsi="Times New Roman" w:cs="Times New Roman"/>
          <w:b/>
          <w:color w:val="FF0000"/>
          <w:sz w:val="28"/>
          <w:szCs w:val="28"/>
          <w:lang w:val="uk-UA"/>
        </w:rPr>
        <w:t>Пам’ятай!</w:t>
      </w:r>
      <w:r w:rsidRPr="007D4BE2">
        <w:rPr>
          <w:rFonts w:ascii="Times New Roman" w:hAnsi="Times New Roman" w:cs="Times New Roman"/>
          <w:sz w:val="28"/>
          <w:szCs w:val="28"/>
          <w:lang w:val="uk-UA"/>
        </w:rPr>
        <w:t xml:space="preserve">  Насилля не можна терпіти! Про це треба говорити!</w:t>
      </w:r>
    </w:p>
    <w:p w:rsidR="00373B37" w:rsidRPr="007D4BE2" w:rsidRDefault="00373B37" w:rsidP="005E2ACE">
      <w:pPr>
        <w:rPr>
          <w:rFonts w:ascii="Times New Roman" w:hAnsi="Times New Roman" w:cs="Times New Roman"/>
          <w:sz w:val="28"/>
          <w:szCs w:val="28"/>
          <w:lang w:val="uk-UA"/>
        </w:rPr>
      </w:pPr>
      <w:r w:rsidRPr="007D4BE2">
        <w:rPr>
          <w:rFonts w:ascii="Times New Roman" w:hAnsi="Times New Roman" w:cs="Times New Roman"/>
          <w:sz w:val="28"/>
          <w:szCs w:val="28"/>
          <w:lang w:val="uk-UA"/>
        </w:rPr>
        <w:t xml:space="preserve">Ти – не один, є люди , які тобі допоможуть та підтримають тебе. </w:t>
      </w:r>
    </w:p>
    <w:p w:rsidR="00373B37" w:rsidRPr="00084B59" w:rsidRDefault="00373B37" w:rsidP="00373B37">
      <w:pPr>
        <w:jc w:val="center"/>
        <w:rPr>
          <w:rFonts w:ascii="Times New Roman" w:hAnsi="Times New Roman" w:cs="Times New Roman"/>
          <w:b/>
          <w:color w:val="FF0000"/>
          <w:sz w:val="28"/>
          <w:szCs w:val="28"/>
          <w:lang w:val="uk-UA"/>
        </w:rPr>
      </w:pPr>
      <w:r w:rsidRPr="00084B59">
        <w:rPr>
          <w:rFonts w:ascii="Times New Roman" w:hAnsi="Times New Roman" w:cs="Times New Roman"/>
          <w:b/>
          <w:color w:val="FF0000"/>
          <w:sz w:val="28"/>
          <w:szCs w:val="28"/>
          <w:lang w:val="uk-UA"/>
        </w:rPr>
        <w:t>Куди звернутися у разі булінгу?</w:t>
      </w:r>
    </w:p>
    <w:p w:rsidR="00C34080" w:rsidRPr="007D4BE2" w:rsidRDefault="00C34080" w:rsidP="00084B59">
      <w:pPr>
        <w:pStyle w:val="a4"/>
        <w:shd w:val="clear" w:color="auto" w:fill="FFFFFF"/>
        <w:spacing w:before="225" w:beforeAutospacing="0" w:after="150" w:afterAutospacing="0" w:line="343" w:lineRule="atLeast"/>
        <w:jc w:val="center"/>
        <w:rPr>
          <w:color w:val="FF0000"/>
          <w:sz w:val="28"/>
          <w:szCs w:val="28"/>
          <w:lang w:val="uk-UA"/>
        </w:rPr>
      </w:pPr>
      <w:r w:rsidRPr="007D4BE2">
        <w:rPr>
          <w:rStyle w:val="a5"/>
          <w:color w:val="FF0000"/>
          <w:sz w:val="28"/>
          <w:szCs w:val="28"/>
          <w:lang w:val="uk-UA"/>
        </w:rPr>
        <w:t>Телефони довіри:</w:t>
      </w:r>
    </w:p>
    <w:p w:rsidR="00C34080" w:rsidRPr="007D4BE2" w:rsidRDefault="00C34080" w:rsidP="00C34080">
      <w:pPr>
        <w:pStyle w:val="a4"/>
        <w:shd w:val="clear" w:color="auto" w:fill="FFFFFF"/>
        <w:spacing w:before="225" w:beforeAutospacing="0" w:after="150" w:afterAutospacing="0" w:line="343" w:lineRule="atLeast"/>
        <w:jc w:val="both"/>
        <w:rPr>
          <w:color w:val="3A3A3A"/>
          <w:sz w:val="28"/>
          <w:szCs w:val="28"/>
          <w:lang w:val="uk-UA"/>
        </w:rPr>
      </w:pPr>
      <w:r w:rsidRPr="007D4BE2">
        <w:rPr>
          <w:color w:val="3A3A3A"/>
          <w:sz w:val="28"/>
          <w:szCs w:val="28"/>
          <w:lang w:val="uk-UA"/>
        </w:rPr>
        <w:t>- Дитяча лінія 116-111 або 0-800-500-225 (з 12.00 до 16.00);</w:t>
      </w:r>
    </w:p>
    <w:p w:rsidR="00C34080" w:rsidRPr="007D4BE2" w:rsidRDefault="00C34080" w:rsidP="00C34080">
      <w:pPr>
        <w:pStyle w:val="a4"/>
        <w:shd w:val="clear" w:color="auto" w:fill="FFFFFF"/>
        <w:spacing w:before="225" w:beforeAutospacing="0" w:after="150" w:afterAutospacing="0" w:line="343" w:lineRule="atLeast"/>
        <w:jc w:val="both"/>
        <w:rPr>
          <w:color w:val="3A3A3A"/>
          <w:sz w:val="28"/>
          <w:szCs w:val="28"/>
          <w:lang w:val="uk-UA"/>
        </w:rPr>
      </w:pPr>
      <w:r w:rsidRPr="007D4BE2">
        <w:rPr>
          <w:color w:val="3A3A3A"/>
          <w:sz w:val="28"/>
          <w:szCs w:val="28"/>
          <w:lang w:val="uk-UA"/>
        </w:rPr>
        <w:t>- Гаряча телефонна лінія щодо булінгу 116-000;</w:t>
      </w:r>
    </w:p>
    <w:p w:rsidR="00C34080" w:rsidRPr="007D4BE2" w:rsidRDefault="00C34080" w:rsidP="00C34080">
      <w:pPr>
        <w:pStyle w:val="a4"/>
        <w:shd w:val="clear" w:color="auto" w:fill="FFFFFF"/>
        <w:spacing w:before="225" w:beforeAutospacing="0" w:after="150" w:afterAutospacing="0" w:line="343" w:lineRule="atLeast"/>
        <w:jc w:val="both"/>
        <w:rPr>
          <w:color w:val="3A3A3A"/>
          <w:sz w:val="28"/>
          <w:szCs w:val="28"/>
          <w:lang w:val="uk-UA"/>
        </w:rPr>
      </w:pPr>
      <w:r w:rsidRPr="007D4BE2">
        <w:rPr>
          <w:color w:val="3A3A3A"/>
          <w:sz w:val="28"/>
          <w:szCs w:val="28"/>
          <w:lang w:val="uk-UA"/>
        </w:rPr>
        <w:t>- Гаряча лінія з питань запобігання насильству 116-123 або 0-800-500-335;</w:t>
      </w:r>
    </w:p>
    <w:p w:rsidR="00C34080" w:rsidRPr="007D4BE2" w:rsidRDefault="00C34080" w:rsidP="00C34080">
      <w:pPr>
        <w:pStyle w:val="a4"/>
        <w:shd w:val="clear" w:color="auto" w:fill="FFFFFF"/>
        <w:spacing w:before="225" w:beforeAutospacing="0" w:after="150" w:afterAutospacing="0" w:line="343" w:lineRule="atLeast"/>
        <w:jc w:val="both"/>
        <w:rPr>
          <w:color w:val="3A3A3A"/>
          <w:sz w:val="28"/>
          <w:szCs w:val="28"/>
          <w:lang w:val="uk-UA"/>
        </w:rPr>
      </w:pPr>
      <w:r w:rsidRPr="007D4BE2">
        <w:rPr>
          <w:color w:val="3A3A3A"/>
          <w:sz w:val="28"/>
          <w:szCs w:val="28"/>
          <w:lang w:val="uk-UA"/>
        </w:rPr>
        <w:t>- Уповноважений Верховної Ради з прав людини 0-800-50-17- 20;</w:t>
      </w:r>
    </w:p>
    <w:p w:rsidR="00C34080" w:rsidRPr="007D4BE2" w:rsidRDefault="00C34080" w:rsidP="00C34080">
      <w:pPr>
        <w:pStyle w:val="a4"/>
        <w:shd w:val="clear" w:color="auto" w:fill="FFFFFF"/>
        <w:spacing w:before="225" w:beforeAutospacing="0" w:after="150" w:afterAutospacing="0" w:line="343" w:lineRule="atLeast"/>
        <w:jc w:val="both"/>
        <w:rPr>
          <w:color w:val="3A3A3A"/>
          <w:sz w:val="28"/>
          <w:szCs w:val="28"/>
          <w:lang w:val="uk-UA"/>
        </w:rPr>
      </w:pPr>
      <w:r w:rsidRPr="007D4BE2">
        <w:rPr>
          <w:color w:val="3A3A3A"/>
          <w:sz w:val="28"/>
          <w:szCs w:val="28"/>
          <w:lang w:val="uk-UA"/>
        </w:rPr>
        <w:t>- Уповноважений Президента України з прав дитини 044-255-76-76;</w:t>
      </w:r>
    </w:p>
    <w:p w:rsidR="00C34080" w:rsidRPr="007D4BE2" w:rsidRDefault="00C34080" w:rsidP="00C34080">
      <w:pPr>
        <w:pStyle w:val="a4"/>
        <w:shd w:val="clear" w:color="auto" w:fill="FFFFFF"/>
        <w:spacing w:before="225" w:beforeAutospacing="0" w:after="150" w:afterAutospacing="0" w:line="343" w:lineRule="atLeast"/>
        <w:jc w:val="both"/>
        <w:rPr>
          <w:color w:val="3A3A3A"/>
          <w:sz w:val="28"/>
          <w:szCs w:val="28"/>
          <w:lang w:val="uk-UA"/>
        </w:rPr>
      </w:pPr>
      <w:r w:rsidRPr="007D4BE2">
        <w:rPr>
          <w:color w:val="3A3A3A"/>
          <w:sz w:val="28"/>
          <w:szCs w:val="28"/>
          <w:lang w:val="uk-UA"/>
        </w:rPr>
        <w:t>- Центр надання безоплатної правової допомоги 0-800-213-103;</w:t>
      </w:r>
    </w:p>
    <w:p w:rsidR="0077515E" w:rsidRPr="00084B59" w:rsidRDefault="00C34080" w:rsidP="00084B59">
      <w:pPr>
        <w:pStyle w:val="a4"/>
        <w:shd w:val="clear" w:color="auto" w:fill="FFFFFF"/>
        <w:spacing w:before="225" w:beforeAutospacing="0" w:after="150" w:afterAutospacing="0" w:line="343" w:lineRule="atLeast"/>
        <w:jc w:val="both"/>
        <w:rPr>
          <w:rFonts w:ascii="HelveticaNeueCyr-Roman" w:hAnsi="HelveticaNeueCyr-Roman"/>
          <w:color w:val="3A3A3A"/>
          <w:sz w:val="28"/>
          <w:szCs w:val="28"/>
          <w:lang w:val="uk-UA"/>
        </w:rPr>
      </w:pPr>
      <w:r w:rsidRPr="007D4BE2">
        <w:rPr>
          <w:color w:val="3A3A3A"/>
          <w:sz w:val="28"/>
          <w:szCs w:val="28"/>
          <w:lang w:val="uk-UA"/>
        </w:rPr>
        <w:t>- Національна поліція України 102</w:t>
      </w:r>
      <w:r w:rsidRPr="007D4BE2">
        <w:rPr>
          <w:rFonts w:ascii="HelveticaNeueCyr-Roman" w:hAnsi="HelveticaNeueCyr-Roman"/>
          <w:color w:val="3A3A3A"/>
          <w:sz w:val="28"/>
          <w:szCs w:val="28"/>
          <w:lang w:val="uk-UA"/>
        </w:rPr>
        <w:t>.</w:t>
      </w:r>
    </w:p>
    <w:p w:rsidR="0077515E" w:rsidRPr="00084B59" w:rsidRDefault="0077515E" w:rsidP="0077515E">
      <w:pPr>
        <w:jc w:val="center"/>
        <w:rPr>
          <w:rFonts w:ascii="Times New Roman" w:hAnsi="Times New Roman" w:cs="Times New Roman"/>
          <w:b/>
          <w:color w:val="FF0000"/>
          <w:sz w:val="28"/>
          <w:szCs w:val="28"/>
          <w:lang w:val="uk-UA"/>
        </w:rPr>
      </w:pPr>
      <w:r w:rsidRPr="00084B59">
        <w:rPr>
          <w:rFonts w:ascii="Times New Roman" w:hAnsi="Times New Roman" w:cs="Times New Roman"/>
          <w:b/>
          <w:color w:val="FF0000"/>
          <w:sz w:val="28"/>
          <w:szCs w:val="28"/>
          <w:lang w:val="uk-UA"/>
        </w:rPr>
        <w:t>Хто та яку несе відповідальність за булінг?</w:t>
      </w:r>
    </w:p>
    <w:p w:rsidR="00C34080" w:rsidRPr="001F5FCB" w:rsidRDefault="001F5FCB" w:rsidP="001F5FCB">
      <w:pPr>
        <w:pStyle w:val="a6"/>
        <w:rPr>
          <w:rFonts w:ascii="Times New Roman" w:hAnsi="Times New Roman" w:cs="Times New Roman"/>
          <w:sz w:val="28"/>
          <w:szCs w:val="28"/>
          <w:lang w:val="uk-UA"/>
        </w:rPr>
      </w:pPr>
      <w:r w:rsidRPr="001F5FCB">
        <w:rPr>
          <w:rFonts w:ascii="Times New Roman" w:hAnsi="Times New Roman" w:cs="Times New Roman"/>
          <w:sz w:val="28"/>
          <w:szCs w:val="28"/>
        </w:rPr>
        <w:t xml:space="preserve">       </w:t>
      </w:r>
      <w:r w:rsidR="00C34080" w:rsidRPr="001F5FCB">
        <w:rPr>
          <w:rFonts w:ascii="Times New Roman" w:hAnsi="Times New Roman" w:cs="Times New Roman"/>
          <w:sz w:val="28"/>
          <w:szCs w:val="28"/>
          <w:lang w:val="uk-UA"/>
        </w:rPr>
        <w:t>Закон України «Про внесення змін до деяких законодавчих актів України щодо протидії булінгу (цькуванню)» від 18 грудня 2018 року № 2657-VIII</w:t>
      </w:r>
    </w:p>
    <w:p w:rsidR="00C34080" w:rsidRPr="001F5FCB" w:rsidRDefault="00C34080" w:rsidP="001F5FCB">
      <w:pPr>
        <w:pStyle w:val="a6"/>
        <w:rPr>
          <w:rFonts w:ascii="Times New Roman" w:hAnsi="Times New Roman" w:cs="Times New Roman"/>
          <w:sz w:val="28"/>
          <w:szCs w:val="28"/>
          <w:lang w:val="uk-UA"/>
        </w:rPr>
      </w:pPr>
      <w:r w:rsidRPr="001F5FCB">
        <w:rPr>
          <w:rFonts w:ascii="Times New Roman" w:hAnsi="Times New Roman" w:cs="Times New Roman"/>
          <w:sz w:val="28"/>
          <w:szCs w:val="28"/>
          <w:lang w:val="uk-UA"/>
        </w:rPr>
        <w:t>Відповідальність за булінг настає, коли людині виповняється 16 років (стаття 12 КУпАП). І за свої дії вона відповідатиме самостійно.</w:t>
      </w:r>
    </w:p>
    <w:p w:rsidR="00C34080" w:rsidRPr="001F5FCB" w:rsidRDefault="001F5FCB" w:rsidP="001F5FCB">
      <w:pPr>
        <w:pStyle w:val="a6"/>
        <w:rPr>
          <w:rFonts w:ascii="Times New Roman" w:hAnsi="Times New Roman" w:cs="Times New Roman"/>
          <w:sz w:val="28"/>
          <w:szCs w:val="28"/>
          <w:lang w:val="uk-UA"/>
        </w:rPr>
      </w:pPr>
      <w:r w:rsidRPr="001F5FCB">
        <w:rPr>
          <w:rFonts w:ascii="Times New Roman" w:hAnsi="Times New Roman" w:cs="Times New Roman"/>
          <w:sz w:val="28"/>
          <w:szCs w:val="28"/>
          <w:lang w:val="uk-UA"/>
        </w:rPr>
        <w:lastRenderedPageBreak/>
        <w:t xml:space="preserve">       </w:t>
      </w:r>
      <w:r w:rsidR="00C34080" w:rsidRPr="001F5FCB">
        <w:rPr>
          <w:rFonts w:ascii="Times New Roman" w:hAnsi="Times New Roman" w:cs="Times New Roman"/>
          <w:sz w:val="28"/>
          <w:szCs w:val="28"/>
          <w:lang w:val="uk-UA"/>
        </w:rPr>
        <w:t>Якщо булінг вчинила дитина віком до 16 років, за її дії будуть відповідати батьки або особи, які їх замінюють</w:t>
      </w:r>
    </w:p>
    <w:p w:rsidR="00C34080" w:rsidRPr="001F5FCB" w:rsidRDefault="00C34080" w:rsidP="001F5FCB">
      <w:pPr>
        <w:pStyle w:val="a6"/>
        <w:rPr>
          <w:rFonts w:ascii="Times New Roman" w:hAnsi="Times New Roman" w:cs="Times New Roman"/>
          <w:sz w:val="28"/>
          <w:szCs w:val="28"/>
          <w:lang w:val="uk-UA"/>
        </w:rPr>
      </w:pPr>
      <w:r w:rsidRPr="001F5FCB">
        <w:rPr>
          <w:rFonts w:ascii="Times New Roman" w:hAnsi="Times New Roman" w:cs="Times New Roman"/>
          <w:sz w:val="28"/>
          <w:szCs w:val="28"/>
          <w:lang w:val="uk-UA"/>
        </w:rPr>
        <w:t>Відповідно до статті 173-4 КУпАП булінг тягне за собою накладення штрафу:</w:t>
      </w:r>
    </w:p>
    <w:p w:rsidR="00C34080" w:rsidRDefault="00C34080" w:rsidP="001F5FCB">
      <w:pPr>
        <w:pStyle w:val="a6"/>
        <w:rPr>
          <w:rFonts w:ascii="Times New Roman" w:hAnsi="Times New Roman" w:cs="Times New Roman"/>
          <w:sz w:val="28"/>
          <w:szCs w:val="28"/>
          <w:lang w:val="en-US"/>
        </w:rPr>
      </w:pPr>
      <w:r w:rsidRPr="001F5FCB">
        <w:rPr>
          <w:rFonts w:ascii="Times New Roman" w:hAnsi="Times New Roman" w:cs="Times New Roman"/>
          <w:sz w:val="28"/>
          <w:szCs w:val="28"/>
          <w:lang w:val="uk-UA"/>
        </w:rPr>
        <w:t>- від п’ятдесяти до ста неоподатковуваних мінімумів доходів громадян або громадські роботи на строк від двадцяти до сорока годин (частина перша статті 173-4 КУпАП);</w:t>
      </w:r>
    </w:p>
    <w:p w:rsidR="001F5FCB" w:rsidRPr="001F5FCB" w:rsidRDefault="001F5FCB" w:rsidP="001F5FCB">
      <w:pPr>
        <w:pStyle w:val="a6"/>
        <w:rPr>
          <w:rFonts w:ascii="Times New Roman" w:hAnsi="Times New Roman" w:cs="Times New Roman"/>
          <w:sz w:val="28"/>
          <w:szCs w:val="28"/>
          <w:lang w:val="en-US"/>
        </w:rPr>
      </w:pPr>
    </w:p>
    <w:p w:rsidR="00C34080" w:rsidRDefault="00C34080" w:rsidP="001F5FCB">
      <w:pPr>
        <w:pStyle w:val="a6"/>
        <w:rPr>
          <w:rFonts w:ascii="Times New Roman" w:hAnsi="Times New Roman" w:cs="Times New Roman"/>
          <w:sz w:val="28"/>
          <w:szCs w:val="28"/>
          <w:lang w:val="en-US"/>
        </w:rPr>
      </w:pPr>
      <w:r w:rsidRPr="001F5FCB">
        <w:rPr>
          <w:rFonts w:ascii="Times New Roman" w:hAnsi="Times New Roman" w:cs="Times New Roman"/>
          <w:sz w:val="28"/>
          <w:szCs w:val="28"/>
          <w:lang w:val="uk-UA"/>
        </w:rPr>
        <w:t>- булінг вчинений групою осіб або повторно протягом року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 (частина друга статті 173-4 КУпАП);</w:t>
      </w:r>
    </w:p>
    <w:p w:rsidR="001F5FCB" w:rsidRPr="001F5FCB" w:rsidRDefault="001F5FCB" w:rsidP="001F5FCB">
      <w:pPr>
        <w:pStyle w:val="a6"/>
        <w:rPr>
          <w:rFonts w:ascii="Times New Roman" w:hAnsi="Times New Roman" w:cs="Times New Roman"/>
          <w:sz w:val="28"/>
          <w:szCs w:val="28"/>
          <w:lang w:val="en-US"/>
        </w:rPr>
      </w:pPr>
    </w:p>
    <w:p w:rsidR="00C34080" w:rsidRDefault="00C34080" w:rsidP="001F5FCB">
      <w:pPr>
        <w:pStyle w:val="a6"/>
        <w:rPr>
          <w:rFonts w:ascii="Times New Roman" w:hAnsi="Times New Roman" w:cs="Times New Roman"/>
          <w:sz w:val="28"/>
          <w:szCs w:val="28"/>
          <w:lang w:val="en-US"/>
        </w:rPr>
      </w:pPr>
      <w:r w:rsidRPr="001F5FCB">
        <w:rPr>
          <w:rFonts w:ascii="Times New Roman" w:hAnsi="Times New Roman" w:cs="Times New Roman"/>
          <w:sz w:val="28"/>
          <w:szCs w:val="28"/>
          <w:lang w:val="uk-UA"/>
        </w:rPr>
        <w:t>- булінг вчинений малолітніми або неповнолітніми особами віком від чотирнадцяти до шістнадцяти років тягне за собою накладення штрафу на батьків або осіб, які їх замін</w:t>
      </w:r>
      <w:r w:rsidR="007D4BE2" w:rsidRPr="001F5FCB">
        <w:rPr>
          <w:rFonts w:ascii="Times New Roman" w:hAnsi="Times New Roman" w:cs="Times New Roman"/>
          <w:sz w:val="28"/>
          <w:szCs w:val="28"/>
          <w:lang w:val="uk-UA"/>
        </w:rPr>
        <w:t xml:space="preserve">юють, від п’ятдесяти до ста </w:t>
      </w:r>
      <w:r w:rsidRPr="001F5FCB">
        <w:rPr>
          <w:rFonts w:ascii="Times New Roman" w:hAnsi="Times New Roman" w:cs="Times New Roman"/>
          <w:sz w:val="28"/>
          <w:szCs w:val="28"/>
          <w:lang w:val="uk-UA"/>
        </w:rPr>
        <w:t>неоподатковуваних мінімумів доходів громадян або громадські роботи на строк від двадцяти до сорока годин (частина третя статті 173-4 КУпАП);</w:t>
      </w:r>
    </w:p>
    <w:p w:rsidR="001F5FCB" w:rsidRPr="001F5FCB" w:rsidRDefault="001F5FCB" w:rsidP="001F5FCB">
      <w:pPr>
        <w:pStyle w:val="a6"/>
        <w:rPr>
          <w:rFonts w:ascii="Times New Roman" w:hAnsi="Times New Roman" w:cs="Times New Roman"/>
          <w:sz w:val="28"/>
          <w:szCs w:val="28"/>
          <w:lang w:val="en-US"/>
        </w:rPr>
      </w:pPr>
    </w:p>
    <w:p w:rsidR="00C34080" w:rsidRDefault="00C34080" w:rsidP="001F5FCB">
      <w:pPr>
        <w:pStyle w:val="a6"/>
        <w:rPr>
          <w:rFonts w:ascii="Times New Roman" w:hAnsi="Times New Roman" w:cs="Times New Roman"/>
          <w:sz w:val="28"/>
          <w:szCs w:val="28"/>
          <w:lang w:val="en-US"/>
        </w:rPr>
      </w:pPr>
      <w:r w:rsidRPr="001F5FCB">
        <w:rPr>
          <w:rFonts w:ascii="Times New Roman" w:hAnsi="Times New Roman" w:cs="Times New Roman"/>
          <w:sz w:val="28"/>
          <w:szCs w:val="28"/>
          <w:lang w:val="uk-UA"/>
        </w:rPr>
        <w:t>- булінг вчинений групою осіб або повторно протягом року малолітньою або неповнолітньою особою віком від чотирнадцяти до шістнадцяти років тягне за собою накладення штрафу на батьків або осіб, які їх</w:t>
      </w:r>
      <w:r w:rsidR="007D4BE2" w:rsidRPr="001F5FCB">
        <w:rPr>
          <w:rFonts w:ascii="Times New Roman" w:hAnsi="Times New Roman" w:cs="Times New Roman"/>
          <w:sz w:val="28"/>
          <w:szCs w:val="28"/>
          <w:lang w:val="uk-UA"/>
        </w:rPr>
        <w:t xml:space="preserve"> замінюють, від ста до двохсот </w:t>
      </w:r>
      <w:r w:rsidRPr="001F5FCB">
        <w:rPr>
          <w:rFonts w:ascii="Times New Roman" w:hAnsi="Times New Roman" w:cs="Times New Roman"/>
          <w:sz w:val="28"/>
          <w:szCs w:val="28"/>
          <w:lang w:val="uk-UA"/>
        </w:rPr>
        <w:t xml:space="preserve"> неоподатковуваних мінімумів доходів громадян або громадські роботи на строк від сорока до шістдесяти годин (частина четверта статті 173-4 КУпАП);</w:t>
      </w:r>
    </w:p>
    <w:p w:rsidR="001F5FCB" w:rsidRPr="001F5FCB" w:rsidRDefault="001F5FCB" w:rsidP="001F5FCB">
      <w:pPr>
        <w:pStyle w:val="a6"/>
        <w:rPr>
          <w:rFonts w:ascii="Times New Roman" w:hAnsi="Times New Roman" w:cs="Times New Roman"/>
          <w:sz w:val="28"/>
          <w:szCs w:val="28"/>
          <w:lang w:val="en-US"/>
        </w:rPr>
      </w:pPr>
    </w:p>
    <w:p w:rsidR="00C34080" w:rsidRDefault="00C34080" w:rsidP="001F5FCB">
      <w:pPr>
        <w:pStyle w:val="a6"/>
        <w:rPr>
          <w:rFonts w:ascii="Times New Roman" w:hAnsi="Times New Roman" w:cs="Times New Roman"/>
          <w:sz w:val="28"/>
          <w:szCs w:val="28"/>
          <w:lang w:val="en-US"/>
        </w:rPr>
      </w:pPr>
      <w:r w:rsidRPr="001F5FCB">
        <w:rPr>
          <w:rFonts w:ascii="Times New Roman" w:hAnsi="Times New Roman" w:cs="Times New Roman"/>
          <w:sz w:val="28"/>
          <w:szCs w:val="28"/>
          <w:lang w:val="uk-UA"/>
        </w:rPr>
        <w:t>- 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тягне за собою накладення ш</w:t>
      </w:r>
      <w:r w:rsidR="007D4BE2" w:rsidRPr="001F5FCB">
        <w:rPr>
          <w:rFonts w:ascii="Times New Roman" w:hAnsi="Times New Roman" w:cs="Times New Roman"/>
          <w:sz w:val="28"/>
          <w:szCs w:val="28"/>
          <w:lang w:val="uk-UA"/>
        </w:rPr>
        <w:t xml:space="preserve">трафу від п’ятдесяти до ста </w:t>
      </w:r>
      <w:r w:rsidRPr="001F5FCB">
        <w:rPr>
          <w:rFonts w:ascii="Times New Roman" w:hAnsi="Times New Roman" w:cs="Times New Roman"/>
          <w:sz w:val="28"/>
          <w:szCs w:val="28"/>
          <w:lang w:val="uk-UA"/>
        </w:rPr>
        <w:t>неоподатковуваних мінімумів доходів громадян або виправні роботи на строк до одного місяця з від</w:t>
      </w:r>
      <w:r w:rsidR="007D4BE2" w:rsidRPr="001F5FCB">
        <w:rPr>
          <w:rFonts w:ascii="Times New Roman" w:hAnsi="Times New Roman" w:cs="Times New Roman"/>
          <w:sz w:val="28"/>
          <w:szCs w:val="28"/>
          <w:lang w:val="uk-UA"/>
        </w:rPr>
        <w:t xml:space="preserve">рахуванням до двадцяти відсотків </w:t>
      </w:r>
      <w:r w:rsidRPr="001F5FCB">
        <w:rPr>
          <w:rFonts w:ascii="Times New Roman" w:hAnsi="Times New Roman" w:cs="Times New Roman"/>
          <w:sz w:val="28"/>
          <w:szCs w:val="28"/>
          <w:lang w:val="uk-UA"/>
        </w:rPr>
        <w:t xml:space="preserve"> заробітку (частина п’ята статті 173-4 КУпАП).</w:t>
      </w:r>
    </w:p>
    <w:p w:rsidR="001F5FCB" w:rsidRPr="001F5FCB" w:rsidRDefault="001F5FCB" w:rsidP="001F5FCB">
      <w:pPr>
        <w:pStyle w:val="a6"/>
        <w:rPr>
          <w:rFonts w:ascii="Times New Roman" w:hAnsi="Times New Roman" w:cs="Times New Roman"/>
          <w:sz w:val="28"/>
          <w:szCs w:val="28"/>
          <w:lang w:val="en-US"/>
        </w:rPr>
      </w:pPr>
    </w:p>
    <w:p w:rsidR="00C34080" w:rsidRPr="001F5FCB" w:rsidRDefault="001F5FCB" w:rsidP="001F5FCB">
      <w:pPr>
        <w:pStyle w:val="a6"/>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00C34080" w:rsidRPr="001F5FCB">
        <w:rPr>
          <w:rFonts w:ascii="Times New Roman" w:hAnsi="Times New Roman" w:cs="Times New Roman"/>
          <w:sz w:val="28"/>
          <w:szCs w:val="28"/>
          <w:lang w:val="uk-UA"/>
        </w:rPr>
        <w:t>Разом з тим, якщо булінг вчиняють особи у віці від 16 до 18 років, але наявні пом’якшуючі обставини (щире каяття, усунення завданої шкоди, зміна поведінки на кращу, проходження психологічної реабілітації та занять з управління гнівом тощо) замість штрафу або громадських робіт можуть бути застосовані такі заходи впливу (стаття 24-1 КУпАП):</w:t>
      </w:r>
    </w:p>
    <w:p w:rsidR="00C34080" w:rsidRPr="001F5FCB" w:rsidRDefault="00C34080" w:rsidP="001F5FCB">
      <w:pPr>
        <w:pStyle w:val="a6"/>
        <w:rPr>
          <w:rFonts w:ascii="Times New Roman" w:hAnsi="Times New Roman" w:cs="Times New Roman"/>
          <w:sz w:val="28"/>
          <w:szCs w:val="28"/>
          <w:lang w:val="uk-UA"/>
        </w:rPr>
      </w:pPr>
      <w:r w:rsidRPr="001F5FCB">
        <w:rPr>
          <w:rFonts w:ascii="Times New Roman" w:hAnsi="Times New Roman" w:cs="Times New Roman"/>
          <w:sz w:val="28"/>
          <w:szCs w:val="28"/>
          <w:lang w:val="uk-UA"/>
        </w:rPr>
        <w:t>1) зобов'язання публічно або в іншій формі попросити вибачення у потерпілого;</w:t>
      </w:r>
    </w:p>
    <w:p w:rsidR="00C34080" w:rsidRPr="001F5FCB" w:rsidRDefault="00C34080" w:rsidP="001F5FCB">
      <w:pPr>
        <w:pStyle w:val="a6"/>
        <w:rPr>
          <w:rFonts w:ascii="Times New Roman" w:hAnsi="Times New Roman" w:cs="Times New Roman"/>
          <w:sz w:val="28"/>
          <w:szCs w:val="28"/>
          <w:lang w:val="uk-UA"/>
        </w:rPr>
      </w:pPr>
      <w:r w:rsidRPr="001F5FCB">
        <w:rPr>
          <w:rFonts w:ascii="Times New Roman" w:hAnsi="Times New Roman" w:cs="Times New Roman"/>
          <w:sz w:val="28"/>
          <w:szCs w:val="28"/>
          <w:lang w:val="uk-UA"/>
        </w:rPr>
        <w:t>2) попередження;</w:t>
      </w:r>
    </w:p>
    <w:p w:rsidR="00C34080" w:rsidRPr="001F5FCB" w:rsidRDefault="00C34080" w:rsidP="001F5FCB">
      <w:pPr>
        <w:pStyle w:val="a6"/>
        <w:rPr>
          <w:rFonts w:ascii="Times New Roman" w:hAnsi="Times New Roman" w:cs="Times New Roman"/>
          <w:sz w:val="28"/>
          <w:szCs w:val="28"/>
          <w:lang w:val="uk-UA"/>
        </w:rPr>
      </w:pPr>
      <w:r w:rsidRPr="001F5FCB">
        <w:rPr>
          <w:rFonts w:ascii="Times New Roman" w:hAnsi="Times New Roman" w:cs="Times New Roman"/>
          <w:sz w:val="28"/>
          <w:szCs w:val="28"/>
          <w:lang w:val="uk-UA"/>
        </w:rPr>
        <w:t>3) догана або сувора догана;</w:t>
      </w:r>
    </w:p>
    <w:p w:rsidR="00C34080" w:rsidRPr="001F5FCB" w:rsidRDefault="00C34080" w:rsidP="001F5FCB">
      <w:pPr>
        <w:pStyle w:val="a6"/>
        <w:rPr>
          <w:rFonts w:ascii="Times New Roman" w:hAnsi="Times New Roman" w:cs="Times New Roman"/>
          <w:sz w:val="28"/>
          <w:szCs w:val="28"/>
          <w:lang w:val="uk-UA"/>
        </w:rPr>
      </w:pPr>
      <w:r w:rsidRPr="001F5FCB">
        <w:rPr>
          <w:rFonts w:ascii="Times New Roman" w:hAnsi="Times New Roman" w:cs="Times New Roman"/>
          <w:sz w:val="28"/>
          <w:szCs w:val="28"/>
          <w:lang w:val="uk-UA"/>
        </w:rPr>
        <w:t>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p>
    <w:p w:rsidR="00C34080" w:rsidRPr="001F5FCB" w:rsidRDefault="001F5FCB" w:rsidP="001F5FCB">
      <w:pPr>
        <w:pStyle w:val="a6"/>
        <w:rPr>
          <w:rFonts w:ascii="Times New Roman" w:hAnsi="Times New Roman" w:cs="Times New Roman"/>
          <w:sz w:val="28"/>
          <w:szCs w:val="28"/>
          <w:lang w:val="uk-UA"/>
        </w:rPr>
      </w:pPr>
      <w:r w:rsidRPr="001F5FCB">
        <w:rPr>
          <w:rFonts w:ascii="Times New Roman" w:hAnsi="Times New Roman" w:cs="Times New Roman"/>
          <w:sz w:val="28"/>
          <w:szCs w:val="28"/>
          <w:lang w:val="uk-UA"/>
        </w:rPr>
        <w:lastRenderedPageBreak/>
        <w:t xml:space="preserve">      </w:t>
      </w:r>
      <w:r w:rsidR="00C34080" w:rsidRPr="001F5FCB">
        <w:rPr>
          <w:rFonts w:ascii="Times New Roman" w:hAnsi="Times New Roman" w:cs="Times New Roman"/>
          <w:sz w:val="28"/>
          <w:szCs w:val="28"/>
          <w:lang w:val="uk-UA"/>
        </w:rPr>
        <w:t>Контроль за дотриманням вказаних положень закону здійснюється керівниками закладів освіти які зобов’язані повідомляти про факти булінгу працівників органів Національної поліції України, які, в свою чергу, мають право у разі виявлення правопорушень у цій сфері складати щодо осіб протоколи про адміністративні правопорушення (стаття 255 КУпАП).</w:t>
      </w:r>
    </w:p>
    <w:p w:rsidR="00C34080" w:rsidRPr="001F5FCB" w:rsidRDefault="00C34080" w:rsidP="001F5FCB">
      <w:pPr>
        <w:pStyle w:val="a6"/>
        <w:rPr>
          <w:rFonts w:ascii="Times New Roman" w:hAnsi="Times New Roman" w:cs="Times New Roman"/>
          <w:sz w:val="28"/>
          <w:szCs w:val="28"/>
          <w:lang w:val="uk-UA"/>
        </w:rPr>
      </w:pPr>
      <w:r w:rsidRPr="001F5FCB">
        <w:rPr>
          <w:rFonts w:ascii="Times New Roman" w:hAnsi="Times New Roman" w:cs="Times New Roman"/>
          <w:sz w:val="28"/>
          <w:szCs w:val="28"/>
          <w:lang w:val="uk-UA"/>
        </w:rPr>
        <w:t>Розгляд справ вказаної категорії Законом віднесено до компетенції суду. </w:t>
      </w:r>
    </w:p>
    <w:p w:rsidR="00C34080" w:rsidRPr="001F5FCB" w:rsidRDefault="001F5FCB" w:rsidP="001F5FCB">
      <w:pPr>
        <w:pStyle w:val="a6"/>
        <w:rPr>
          <w:rFonts w:ascii="Times New Roman" w:hAnsi="Times New Roman" w:cs="Times New Roman"/>
          <w:color w:val="FF0000"/>
          <w:sz w:val="28"/>
          <w:szCs w:val="28"/>
          <w:lang w:val="uk-UA"/>
        </w:rPr>
      </w:pPr>
      <w:r w:rsidRPr="001F5FCB">
        <w:rPr>
          <w:rStyle w:val="a5"/>
          <w:rFonts w:ascii="Times New Roman" w:hAnsi="Times New Roman" w:cs="Times New Roman"/>
          <w:color w:val="3A3A3A"/>
          <w:sz w:val="28"/>
          <w:szCs w:val="28"/>
        </w:rPr>
        <w:t xml:space="preserve">   </w:t>
      </w:r>
      <w:r w:rsidR="00C34080" w:rsidRPr="001F5FCB">
        <w:rPr>
          <w:rStyle w:val="a5"/>
          <w:rFonts w:ascii="Times New Roman" w:hAnsi="Times New Roman" w:cs="Times New Roman"/>
          <w:color w:val="FF0000"/>
          <w:sz w:val="28"/>
          <w:szCs w:val="28"/>
          <w:lang w:val="uk-UA"/>
        </w:rPr>
        <w:t>Чи може булінг мати наслідком кримінальну відповідальність?</w:t>
      </w:r>
    </w:p>
    <w:p w:rsidR="00C34080" w:rsidRPr="001F5FCB" w:rsidRDefault="001F5FCB" w:rsidP="001F5FCB">
      <w:pPr>
        <w:pStyle w:val="a6"/>
        <w:rPr>
          <w:rFonts w:ascii="Times New Roman" w:hAnsi="Times New Roman" w:cs="Times New Roman"/>
          <w:sz w:val="28"/>
          <w:szCs w:val="28"/>
          <w:lang w:val="uk-UA"/>
        </w:rPr>
      </w:pPr>
      <w:r w:rsidRPr="001F5FCB">
        <w:rPr>
          <w:rFonts w:ascii="Times New Roman" w:hAnsi="Times New Roman" w:cs="Times New Roman"/>
          <w:sz w:val="28"/>
          <w:szCs w:val="28"/>
          <w:lang w:val="uk-UA"/>
        </w:rPr>
        <w:t xml:space="preserve">       </w:t>
      </w:r>
      <w:r w:rsidR="00C34080" w:rsidRPr="001F5FCB">
        <w:rPr>
          <w:rFonts w:ascii="Times New Roman" w:hAnsi="Times New Roman" w:cs="Times New Roman"/>
          <w:sz w:val="28"/>
          <w:szCs w:val="28"/>
          <w:lang w:val="uk-UA"/>
        </w:rPr>
        <w:t>Безпосередньо цькування (булінг) має наслідком лише адміністративну відповідальність.</w:t>
      </w:r>
    </w:p>
    <w:p w:rsidR="00C34080" w:rsidRPr="001F5FCB" w:rsidRDefault="00C34080" w:rsidP="001F5FCB">
      <w:pPr>
        <w:pStyle w:val="a6"/>
        <w:rPr>
          <w:rFonts w:ascii="Times New Roman" w:hAnsi="Times New Roman" w:cs="Times New Roman"/>
          <w:sz w:val="28"/>
          <w:szCs w:val="28"/>
          <w:lang w:val="uk-UA"/>
        </w:rPr>
      </w:pPr>
      <w:r w:rsidRPr="001F5FCB">
        <w:rPr>
          <w:rFonts w:ascii="Times New Roman" w:hAnsi="Times New Roman" w:cs="Times New Roman"/>
          <w:sz w:val="28"/>
          <w:szCs w:val="28"/>
          <w:lang w:val="uk-UA"/>
        </w:rPr>
        <w:t>Однак, в окремих найтрагічніших випадках, коли результатом булінгу може стати замах на самогубство чи самогубство людини, такі діяння  можуть привести винну особу  до кримінальної відповідальності за статтею 120 Кримінального кодексу України (далі – КК України).</w:t>
      </w:r>
    </w:p>
    <w:p w:rsidR="00C34080" w:rsidRDefault="00C34080" w:rsidP="001F5FCB">
      <w:pPr>
        <w:pStyle w:val="a6"/>
        <w:rPr>
          <w:rFonts w:ascii="Times New Roman" w:hAnsi="Times New Roman" w:cs="Times New Roman"/>
          <w:sz w:val="28"/>
          <w:szCs w:val="28"/>
          <w:lang w:val="en-US"/>
        </w:rPr>
      </w:pPr>
      <w:r w:rsidRPr="001F5FCB">
        <w:rPr>
          <w:rFonts w:ascii="Times New Roman" w:hAnsi="Times New Roman" w:cs="Times New Roman"/>
          <w:sz w:val="28"/>
          <w:szCs w:val="28"/>
          <w:lang w:val="uk-UA"/>
        </w:rPr>
        <w:t>Так, Законом передбачено, що доведення особи до самогубства або до замаху на самогубство, що є наслідком жорстокого з нею поводження, шантажу, систематичного приниження її людської гідності або систематичного протиправного примусу до дій, що суперечать її волі, схиляння до самогубства, а також інших дій, що сприяють вчиненню самогубства караються обмеженням волі на строк до трьох років або позбавленням волі на той самий строк (частина перша статті 120 КК України);</w:t>
      </w:r>
    </w:p>
    <w:p w:rsidR="001F5FCB" w:rsidRPr="001F5FCB" w:rsidRDefault="001F5FCB" w:rsidP="001F5FCB">
      <w:pPr>
        <w:pStyle w:val="a6"/>
        <w:rPr>
          <w:rFonts w:ascii="Times New Roman" w:hAnsi="Times New Roman" w:cs="Times New Roman"/>
          <w:sz w:val="28"/>
          <w:szCs w:val="28"/>
          <w:lang w:val="en-US"/>
        </w:rPr>
      </w:pPr>
    </w:p>
    <w:p w:rsidR="00C34080" w:rsidRDefault="00C34080" w:rsidP="001F5FCB">
      <w:pPr>
        <w:pStyle w:val="a6"/>
        <w:rPr>
          <w:rFonts w:ascii="Times New Roman" w:hAnsi="Times New Roman" w:cs="Times New Roman"/>
          <w:sz w:val="28"/>
          <w:szCs w:val="28"/>
          <w:lang w:val="en-US"/>
        </w:rPr>
      </w:pPr>
      <w:r w:rsidRPr="001F5FCB">
        <w:rPr>
          <w:rFonts w:ascii="Times New Roman" w:hAnsi="Times New Roman" w:cs="Times New Roman"/>
          <w:sz w:val="28"/>
          <w:szCs w:val="28"/>
          <w:lang w:val="uk-UA"/>
        </w:rPr>
        <w:t>- Те саме діяння, вчинене щодо особи, яка перебувала в матеріальній або іншій залежності від винуватого, або щодо двох або більше осіб карається обмеженням волі на строк до п'яти років або позбавленням волі на той самий строк (частина друга статті 120 КК України);</w:t>
      </w:r>
    </w:p>
    <w:p w:rsidR="001F5FCB" w:rsidRPr="001F5FCB" w:rsidRDefault="001F5FCB" w:rsidP="001F5FCB">
      <w:pPr>
        <w:pStyle w:val="a6"/>
        <w:rPr>
          <w:rFonts w:ascii="Times New Roman" w:hAnsi="Times New Roman" w:cs="Times New Roman"/>
          <w:sz w:val="28"/>
          <w:szCs w:val="28"/>
          <w:lang w:val="en-US"/>
        </w:rPr>
      </w:pPr>
    </w:p>
    <w:p w:rsidR="00C34080" w:rsidRPr="001F5FCB" w:rsidRDefault="00C34080" w:rsidP="001F5FCB">
      <w:pPr>
        <w:pStyle w:val="a6"/>
        <w:rPr>
          <w:rFonts w:ascii="Times New Roman" w:hAnsi="Times New Roman" w:cs="Times New Roman"/>
          <w:sz w:val="28"/>
          <w:szCs w:val="28"/>
          <w:lang w:val="uk-UA"/>
        </w:rPr>
      </w:pPr>
      <w:r w:rsidRPr="001F5FCB">
        <w:rPr>
          <w:rFonts w:ascii="Times New Roman" w:hAnsi="Times New Roman" w:cs="Times New Roman"/>
          <w:sz w:val="28"/>
          <w:szCs w:val="28"/>
          <w:lang w:val="uk-UA"/>
        </w:rPr>
        <w:t>- Діяння, передбачене частинами першою або другою цієї статті, якщо воно було вчинене щодо неповнолітнього карається позбавленням волі на строк від семи до десяти років (частина третя статті 120 КК України).</w:t>
      </w:r>
    </w:p>
    <w:p w:rsidR="00C34080" w:rsidRDefault="00C34080" w:rsidP="001F5FCB">
      <w:pPr>
        <w:pStyle w:val="a6"/>
        <w:rPr>
          <w:rFonts w:ascii="Times New Roman" w:hAnsi="Times New Roman" w:cs="Times New Roman"/>
          <w:sz w:val="28"/>
          <w:szCs w:val="28"/>
          <w:lang w:val="en-US"/>
        </w:rPr>
      </w:pPr>
      <w:r w:rsidRPr="001F5FCB">
        <w:rPr>
          <w:rFonts w:ascii="Times New Roman" w:hAnsi="Times New Roman" w:cs="Times New Roman"/>
          <w:sz w:val="28"/>
          <w:szCs w:val="28"/>
          <w:lang w:val="uk-UA"/>
        </w:rPr>
        <w:t>У разі вчинення булінгу, що призвів до замаху на самогубство або самогубства потерпілого, кримінальній відповідальності підлягатиме особа у віці від 16 років. До осіб віком від 11 до 16 років судом можуть бути застосовані примусові заходи виховного характеру.</w:t>
      </w:r>
    </w:p>
    <w:p w:rsidR="001F5FCB" w:rsidRPr="001F5FCB" w:rsidRDefault="001F5FCB" w:rsidP="001F5FCB">
      <w:pPr>
        <w:pStyle w:val="a6"/>
        <w:rPr>
          <w:rFonts w:ascii="Times New Roman" w:hAnsi="Times New Roman" w:cs="Times New Roman"/>
          <w:sz w:val="28"/>
          <w:szCs w:val="28"/>
          <w:lang w:val="en-US"/>
        </w:rPr>
      </w:pPr>
    </w:p>
    <w:p w:rsidR="001F5FCB" w:rsidRPr="001F5FCB" w:rsidRDefault="001F5FCB" w:rsidP="00084B59">
      <w:pPr>
        <w:pStyle w:val="a4"/>
        <w:shd w:val="clear" w:color="auto" w:fill="FFFFFF"/>
        <w:spacing w:before="225" w:beforeAutospacing="0" w:after="150" w:afterAutospacing="0" w:line="343" w:lineRule="atLeast"/>
        <w:jc w:val="both"/>
        <w:rPr>
          <w:rFonts w:ascii="HelveticaNeueCyr-Roman" w:hAnsi="HelveticaNeueCyr-Roman"/>
          <w:color w:val="3A3A3A"/>
          <w:sz w:val="28"/>
          <w:szCs w:val="28"/>
          <w:lang w:val="uk-UA"/>
        </w:rPr>
      </w:pPr>
      <w:r>
        <w:rPr>
          <w:rFonts w:ascii="HelveticaNeueCyr-Roman" w:hAnsi="HelveticaNeueCyr-Roman" w:hint="eastAsia"/>
          <w:color w:val="3A3A3A"/>
          <w:sz w:val="28"/>
          <w:szCs w:val="28"/>
          <w:lang w:val="uk-UA"/>
        </w:rPr>
        <w:t>П</w:t>
      </w:r>
      <w:r>
        <w:rPr>
          <w:rFonts w:ascii="HelveticaNeueCyr-Roman" w:hAnsi="HelveticaNeueCyr-Roman"/>
          <w:color w:val="3A3A3A"/>
          <w:sz w:val="28"/>
          <w:szCs w:val="28"/>
          <w:lang w:val="uk-UA"/>
        </w:rPr>
        <w:t xml:space="preserve">рактичний психолог </w:t>
      </w:r>
      <w:bookmarkStart w:id="0" w:name="_GoBack"/>
      <w:bookmarkEnd w:id="0"/>
      <w:r>
        <w:rPr>
          <w:rFonts w:ascii="HelveticaNeueCyr-Roman" w:hAnsi="HelveticaNeueCyr-Roman"/>
          <w:color w:val="3A3A3A"/>
          <w:sz w:val="28"/>
          <w:szCs w:val="28"/>
          <w:lang w:val="uk-UA"/>
        </w:rPr>
        <w:t xml:space="preserve">                  </w:t>
      </w:r>
      <w:r>
        <w:rPr>
          <w:rFonts w:ascii="HelveticaNeueCyr-Roman" w:hAnsi="HelveticaNeueCyr-Roman"/>
          <w:color w:val="3A3A3A"/>
          <w:sz w:val="28"/>
          <w:szCs w:val="28"/>
          <w:lang w:val="en-US"/>
        </w:rPr>
        <w:t xml:space="preserve">              </w:t>
      </w:r>
      <w:r>
        <w:rPr>
          <w:rFonts w:ascii="HelveticaNeueCyr-Roman" w:hAnsi="HelveticaNeueCyr-Roman"/>
          <w:color w:val="3A3A3A"/>
          <w:sz w:val="28"/>
          <w:szCs w:val="28"/>
          <w:lang w:val="uk-UA"/>
        </w:rPr>
        <w:t>Любов ЛУК</w:t>
      </w:r>
      <w:r>
        <w:rPr>
          <w:rFonts w:ascii="HelveticaNeueCyr-Roman" w:hAnsi="HelveticaNeueCyr-Roman"/>
          <w:color w:val="3A3A3A"/>
          <w:sz w:val="28"/>
          <w:szCs w:val="28"/>
          <w:lang w:val="en-US"/>
        </w:rPr>
        <w:t>’</w:t>
      </w:r>
      <w:r>
        <w:rPr>
          <w:rFonts w:ascii="HelveticaNeueCyr-Roman" w:hAnsi="HelveticaNeueCyr-Roman"/>
          <w:color w:val="3A3A3A"/>
          <w:sz w:val="28"/>
          <w:szCs w:val="28"/>
          <w:lang w:val="uk-UA"/>
        </w:rPr>
        <w:t>ЯНЕНКО</w:t>
      </w:r>
    </w:p>
    <w:sectPr w:rsidR="001F5FCB" w:rsidRPr="001F5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4947"/>
    <w:multiLevelType w:val="hybridMultilevel"/>
    <w:tmpl w:val="E68AF706"/>
    <w:lvl w:ilvl="0" w:tplc="7DF0F1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2B"/>
    <w:rsid w:val="00084B59"/>
    <w:rsid w:val="001F5FCB"/>
    <w:rsid w:val="0023272B"/>
    <w:rsid w:val="00373B37"/>
    <w:rsid w:val="005E2ACE"/>
    <w:rsid w:val="0077515E"/>
    <w:rsid w:val="007D4BE2"/>
    <w:rsid w:val="00803CC2"/>
    <w:rsid w:val="009E1680"/>
    <w:rsid w:val="00C3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ACE"/>
    <w:pPr>
      <w:ind w:left="720"/>
      <w:contextualSpacing/>
    </w:pPr>
  </w:style>
  <w:style w:type="paragraph" w:styleId="a4">
    <w:name w:val="Normal (Web)"/>
    <w:basedOn w:val="a"/>
    <w:uiPriority w:val="99"/>
    <w:unhideWhenUsed/>
    <w:rsid w:val="00C34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4080"/>
    <w:rPr>
      <w:b/>
      <w:bCs/>
    </w:rPr>
  </w:style>
  <w:style w:type="paragraph" w:styleId="a6">
    <w:name w:val="No Spacing"/>
    <w:uiPriority w:val="1"/>
    <w:qFormat/>
    <w:rsid w:val="001F5F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ACE"/>
    <w:pPr>
      <w:ind w:left="720"/>
      <w:contextualSpacing/>
    </w:pPr>
  </w:style>
  <w:style w:type="paragraph" w:styleId="a4">
    <w:name w:val="Normal (Web)"/>
    <w:basedOn w:val="a"/>
    <w:uiPriority w:val="99"/>
    <w:unhideWhenUsed/>
    <w:rsid w:val="00C34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4080"/>
    <w:rPr>
      <w:b/>
      <w:bCs/>
    </w:rPr>
  </w:style>
  <w:style w:type="paragraph" w:styleId="a6">
    <w:name w:val="No Spacing"/>
    <w:uiPriority w:val="1"/>
    <w:qFormat/>
    <w:rsid w:val="001F5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6391">
      <w:bodyDiv w:val="1"/>
      <w:marLeft w:val="0"/>
      <w:marRight w:val="0"/>
      <w:marTop w:val="0"/>
      <w:marBottom w:val="0"/>
      <w:divBdr>
        <w:top w:val="none" w:sz="0" w:space="0" w:color="auto"/>
        <w:left w:val="none" w:sz="0" w:space="0" w:color="auto"/>
        <w:bottom w:val="none" w:sz="0" w:space="0" w:color="auto"/>
        <w:right w:val="none" w:sz="0" w:space="0" w:color="auto"/>
      </w:divBdr>
    </w:div>
    <w:div w:id="7306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2021-11-09T05:55:00Z</dcterms:created>
  <dcterms:modified xsi:type="dcterms:W3CDTF">2021-11-09T17:55:00Z</dcterms:modified>
</cp:coreProperties>
</file>